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02EB" w:rsidRPr="00C9196E" w:rsidRDefault="00091DDF" w:rsidP="002D7EA8">
      <w:pPr>
        <w:pStyle w:val="NormalWeb"/>
        <w:spacing w:before="115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9196E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val="en-GB"/>
        </w:rPr>
        <w:t>The</w:t>
      </w:r>
      <w:r w:rsidRPr="00C9196E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GB"/>
        </w:rPr>
        <w:t xml:space="preserve"> </w:t>
      </w:r>
      <w:r w:rsidR="007B3BFA" w:rsidRPr="00C9196E">
        <w:rPr>
          <w:rFonts w:asciiTheme="minorHAnsi" w:eastAsiaTheme="majorEastAsia" w:hAnsiTheme="minorHAnsi" w:cstheme="minorHAnsi"/>
          <w:b/>
          <w:bCs/>
          <w:color w:val="000000" w:themeColor="text1"/>
          <w:sz w:val="22"/>
          <w:szCs w:val="22"/>
          <w:lang w:val="en-GB"/>
        </w:rPr>
        <w:t>Care of the Older Person</w:t>
      </w:r>
      <w:r w:rsidR="007B3BFA" w:rsidRPr="00C9196E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val="en-GB"/>
        </w:rPr>
        <w:t xml:space="preserve"> </w:t>
      </w:r>
      <w:r w:rsidRPr="00C9196E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val="en-GB"/>
        </w:rPr>
        <w:t xml:space="preserve">module </w:t>
      </w:r>
      <w:proofErr w:type="gramStart"/>
      <w:r w:rsidR="007B3BFA" w:rsidRPr="00C9196E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val="en-GB"/>
        </w:rPr>
        <w:t>is designed</w:t>
      </w:r>
      <w:proofErr w:type="gramEnd"/>
      <w:r w:rsidR="007B3BFA" w:rsidRPr="00C9196E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val="en-GB"/>
        </w:rPr>
        <w:t xml:space="preserve"> to equip learners with the knowledge and skills to provide care for older people in a variety of </w:t>
      </w:r>
      <w:r w:rsidR="00EA3C0C" w:rsidRPr="00C9196E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val="en-GB"/>
        </w:rPr>
        <w:t xml:space="preserve">care </w:t>
      </w:r>
      <w:r w:rsidR="007B3BFA" w:rsidRPr="00C9196E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val="en-GB"/>
        </w:rPr>
        <w:t>settings</w:t>
      </w:r>
      <w:r w:rsidR="00EA3C0C" w:rsidRPr="00C9196E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val="en-GB"/>
        </w:rPr>
        <w:t xml:space="preserve"> to include community</w:t>
      </w:r>
      <w:r w:rsidR="007B3BFA" w:rsidRPr="00C9196E">
        <w:rPr>
          <w:rFonts w:asciiTheme="minorHAnsi" w:eastAsiaTheme="majorEastAsia" w:hAnsiTheme="minorHAnsi" w:cstheme="minorHAnsi"/>
          <w:bCs/>
          <w:color w:val="000000" w:themeColor="text1"/>
          <w:sz w:val="22"/>
          <w:szCs w:val="22"/>
          <w:lang w:val="en-GB"/>
        </w:rPr>
        <w:t>.</w:t>
      </w:r>
      <w:r w:rsidR="007B3BFA" w:rsidRPr="00C9196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 </w:t>
      </w:r>
    </w:p>
    <w:p w:rsidR="00C9196E" w:rsidRPr="00C9196E" w:rsidRDefault="00C9196E" w:rsidP="002D7EA8">
      <w:pPr>
        <w:pStyle w:val="NormalWeb"/>
        <w:spacing w:before="115" w:beforeAutospacing="0" w:after="0" w:afterAutospacing="0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</w:p>
    <w:p w:rsidR="00C9196E" w:rsidRPr="00C9196E" w:rsidRDefault="00C9196E" w:rsidP="00C9196E">
      <w:pPr>
        <w:pStyle w:val="NormalWeb"/>
        <w:spacing w:before="115" w:beforeAutospacing="0" w:after="0" w:afterAutospacing="0" w:line="27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9196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Throughout the course learners will:</w:t>
      </w:r>
    </w:p>
    <w:p w:rsidR="00B902EB" w:rsidRPr="00C9196E" w:rsidRDefault="002D7EA8" w:rsidP="00C9196E">
      <w:pPr>
        <w:pStyle w:val="NormalWeb"/>
        <w:numPr>
          <w:ilvl w:val="0"/>
          <w:numId w:val="14"/>
        </w:numPr>
        <w:spacing w:before="115" w:beforeAutospacing="0" w:after="0" w:afterAutospacing="0" w:line="27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9196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Discuss a range of </w:t>
      </w:r>
      <w:r w:rsidR="00C9196E" w:rsidRPr="00C9196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age related issues</w:t>
      </w:r>
      <w:r w:rsidRPr="00C9196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.</w:t>
      </w:r>
    </w:p>
    <w:p w:rsidR="002D7EA8" w:rsidRPr="00C9196E" w:rsidRDefault="007B3BFA" w:rsidP="00B902EB">
      <w:pPr>
        <w:pStyle w:val="ListParagraph"/>
        <w:numPr>
          <w:ilvl w:val="0"/>
          <w:numId w:val="14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>Analyse the roles of the health care assistant</w:t>
      </w:r>
      <w:r w:rsidR="00C9196E" w:rsidRPr="00C9196E">
        <w:rPr>
          <w:rFonts w:asciiTheme="minorHAnsi" w:hAnsiTheme="minorHAnsi" w:cstheme="minorHAnsi"/>
          <w:sz w:val="22"/>
          <w:szCs w:val="22"/>
        </w:rPr>
        <w:t>s and</w:t>
      </w:r>
      <w:r w:rsidR="00C9196E" w:rsidRPr="00C9196E">
        <w:rPr>
          <w:rFonts w:asciiTheme="minorHAnsi" w:eastAsiaTheme="minorEastAsia" w:hAnsiTheme="minorHAnsi" w:cstheme="minorHAnsi"/>
          <w:sz w:val="22"/>
          <w:szCs w:val="22"/>
        </w:rPr>
        <w:t xml:space="preserve"> s</w:t>
      </w:r>
      <w:r w:rsidR="00C9196E" w:rsidRPr="00C9196E">
        <w:rPr>
          <w:rFonts w:asciiTheme="minorHAnsi" w:eastAsiaTheme="minorEastAsia" w:hAnsiTheme="minorHAnsi" w:cstheme="minorHAnsi"/>
          <w:sz w:val="22"/>
          <w:szCs w:val="22"/>
        </w:rPr>
        <w:t xml:space="preserve">tatutory and voluntary </w:t>
      </w:r>
      <w:proofErr w:type="gramStart"/>
      <w:r w:rsidR="00C9196E" w:rsidRPr="00C9196E">
        <w:rPr>
          <w:rFonts w:asciiTheme="minorHAnsi" w:eastAsiaTheme="minorEastAsia" w:hAnsiTheme="minorHAnsi" w:cstheme="minorHAnsi"/>
          <w:sz w:val="22"/>
          <w:szCs w:val="22"/>
        </w:rPr>
        <w:t>agencies</w:t>
      </w:r>
      <w:r w:rsidR="00C9196E" w:rsidRPr="00C9196E">
        <w:rPr>
          <w:rFonts w:asciiTheme="minorHAnsi" w:hAnsiTheme="minorHAnsi" w:cstheme="minorHAnsi"/>
          <w:sz w:val="22"/>
          <w:szCs w:val="22"/>
        </w:rPr>
        <w:t xml:space="preserve"> </w:t>
      </w:r>
      <w:r w:rsidR="00C9196E" w:rsidRPr="00C9196E">
        <w:rPr>
          <w:rFonts w:asciiTheme="minorHAnsi" w:hAnsiTheme="minorHAnsi" w:cstheme="minorHAnsi"/>
          <w:sz w:val="22"/>
          <w:szCs w:val="22"/>
        </w:rPr>
        <w:t xml:space="preserve"> </w:t>
      </w:r>
      <w:r w:rsidRPr="00C9196E">
        <w:rPr>
          <w:rFonts w:asciiTheme="minorHAnsi" w:hAnsiTheme="minorHAnsi" w:cstheme="minorHAnsi"/>
          <w:sz w:val="22"/>
          <w:szCs w:val="22"/>
        </w:rPr>
        <w:t>in</w:t>
      </w:r>
      <w:proofErr w:type="gramEnd"/>
      <w:r w:rsidRPr="00C9196E">
        <w:rPr>
          <w:rFonts w:asciiTheme="minorHAnsi" w:hAnsiTheme="minorHAnsi" w:cstheme="minorHAnsi"/>
          <w:sz w:val="22"/>
          <w:szCs w:val="22"/>
        </w:rPr>
        <w:t xml:space="preserve"> promoting</w:t>
      </w:r>
      <w:r w:rsidR="00C9196E" w:rsidRPr="00C9196E">
        <w:rPr>
          <w:rFonts w:asciiTheme="minorHAnsi" w:hAnsiTheme="minorHAnsi" w:cstheme="minorHAnsi"/>
          <w:sz w:val="22"/>
          <w:szCs w:val="22"/>
        </w:rPr>
        <w:t xml:space="preserve"> p</w:t>
      </w:r>
      <w:r w:rsidRPr="00C9196E">
        <w:rPr>
          <w:rFonts w:asciiTheme="minorHAnsi" w:eastAsiaTheme="minorEastAsia" w:hAnsiTheme="minorHAnsi" w:cstheme="minorHAnsi"/>
          <w:sz w:val="22"/>
          <w:szCs w:val="22"/>
        </w:rPr>
        <w:t>osi</w:t>
      </w:r>
      <w:r w:rsidR="00C9196E" w:rsidRPr="00C9196E">
        <w:rPr>
          <w:rFonts w:asciiTheme="minorHAnsi" w:eastAsiaTheme="minorEastAsia" w:hAnsiTheme="minorHAnsi" w:cstheme="minorHAnsi"/>
          <w:sz w:val="22"/>
          <w:szCs w:val="22"/>
        </w:rPr>
        <w:t>tive attitudes to ageing and</w:t>
      </w:r>
      <w:r w:rsidRPr="00C9196E">
        <w:rPr>
          <w:rFonts w:asciiTheme="minorHAnsi" w:eastAsiaTheme="minorEastAsia" w:hAnsiTheme="minorHAnsi" w:cstheme="minorHAnsi"/>
          <w:sz w:val="22"/>
          <w:szCs w:val="22"/>
        </w:rPr>
        <w:t xml:space="preserve"> the well</w:t>
      </w:r>
      <w:r w:rsidR="00F70217" w:rsidRPr="00C9196E">
        <w:rPr>
          <w:rFonts w:asciiTheme="minorHAnsi" w:eastAsiaTheme="minorEastAsia" w:hAnsiTheme="minorHAnsi" w:cstheme="minorHAnsi"/>
          <w:sz w:val="22"/>
          <w:szCs w:val="22"/>
        </w:rPr>
        <w:t>-</w:t>
      </w:r>
      <w:r w:rsidRPr="00C9196E">
        <w:rPr>
          <w:rFonts w:asciiTheme="minorHAnsi" w:eastAsiaTheme="minorEastAsia" w:hAnsiTheme="minorHAnsi" w:cstheme="minorHAnsi"/>
          <w:sz w:val="22"/>
          <w:szCs w:val="22"/>
        </w:rPr>
        <w:t>being of older people.</w:t>
      </w:r>
    </w:p>
    <w:p w:rsidR="00C9196E" w:rsidRPr="00C9196E" w:rsidRDefault="007B3BFA" w:rsidP="00C9196E">
      <w:pPr>
        <w:pStyle w:val="ListParagraph"/>
        <w:numPr>
          <w:ilvl w:val="0"/>
          <w:numId w:val="14"/>
        </w:numPr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 xml:space="preserve">Examine a range of concepts and practices </w:t>
      </w:r>
    </w:p>
    <w:p w:rsidR="00C9196E" w:rsidRPr="00C9196E" w:rsidRDefault="002D7EA8" w:rsidP="00DA0A9E">
      <w:pPr>
        <w:pStyle w:val="ListParagraph"/>
        <w:numPr>
          <w:ilvl w:val="0"/>
          <w:numId w:val="16"/>
        </w:numPr>
        <w:spacing w:line="276" w:lineRule="auto"/>
        <w:textAlignment w:val="baseline"/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</w:pPr>
      <w:r w:rsidRPr="00C9196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Explore a range of ol</w:t>
      </w:r>
      <w:r w:rsidR="00C9196E" w:rsidRPr="00C9196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 xml:space="preserve">der people's needs </w:t>
      </w:r>
    </w:p>
    <w:p w:rsidR="002D7EA8" w:rsidRPr="00C9196E" w:rsidRDefault="002D7EA8" w:rsidP="00C9196E">
      <w:pPr>
        <w:pStyle w:val="ListParagraph"/>
        <w:numPr>
          <w:ilvl w:val="0"/>
          <w:numId w:val="16"/>
        </w:numPr>
        <w:textAlignment w:val="baseline"/>
        <w:rPr>
          <w:rFonts w:asciiTheme="minorHAnsi" w:hAnsiTheme="minorHAnsi" w:cstheme="minorHAnsi"/>
          <w:color w:val="003366"/>
          <w:sz w:val="22"/>
          <w:szCs w:val="22"/>
        </w:rPr>
      </w:pPr>
      <w:r w:rsidRPr="00C9196E">
        <w:rPr>
          <w:rFonts w:asciiTheme="minorHAnsi" w:eastAsiaTheme="minorEastAsia" w:hAnsiTheme="minorHAnsi" w:cstheme="minorHAnsi"/>
          <w:color w:val="000000" w:themeColor="text1"/>
          <w:sz w:val="22"/>
          <w:szCs w:val="22"/>
        </w:rPr>
        <w:t>Discuss the issues related to an older person with mental illness or dementia and of living with chronic Illness.</w:t>
      </w:r>
    </w:p>
    <w:p w:rsidR="00BB5895" w:rsidRPr="00C9196E" w:rsidRDefault="007B3BFA" w:rsidP="00C919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>Recognise the individual needs of the dying older person and their families.</w:t>
      </w:r>
    </w:p>
    <w:p w:rsidR="00BB5895" w:rsidRPr="00C9196E" w:rsidRDefault="007B3BFA" w:rsidP="00C919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>Summarise the range of the care settings for older people and the members of the healthcare team available in each care setting.</w:t>
      </w:r>
    </w:p>
    <w:p w:rsidR="00BB5895" w:rsidRPr="00C9196E" w:rsidRDefault="007B3BFA" w:rsidP="00C919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>Explore a range of specific servic</w:t>
      </w:r>
      <w:bookmarkStart w:id="0" w:name="_GoBack"/>
      <w:bookmarkEnd w:id="0"/>
      <w:r w:rsidRPr="00C9196E">
        <w:rPr>
          <w:rFonts w:asciiTheme="minorHAnsi" w:hAnsiTheme="minorHAnsi" w:cstheme="minorHAnsi"/>
          <w:sz w:val="22"/>
          <w:szCs w:val="22"/>
        </w:rPr>
        <w:t xml:space="preserve">es that are available for older people to include education, lifelong learning, retirement/the workplace and leisure. </w:t>
      </w:r>
    </w:p>
    <w:p w:rsidR="00BB5895" w:rsidRPr="00C9196E" w:rsidRDefault="007B3BFA" w:rsidP="00C919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>Analyse current approaches towards developing quality in the provision of services for older people and their families to include standards and quality Assurance.</w:t>
      </w:r>
    </w:p>
    <w:p w:rsidR="00BB5895" w:rsidRPr="00C9196E" w:rsidRDefault="007B3BFA" w:rsidP="00C919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 xml:space="preserve">Employ effective communication with the older person, their family and the multi </w:t>
      </w:r>
      <w:r w:rsidR="00F70217" w:rsidRPr="00C9196E">
        <w:rPr>
          <w:rFonts w:asciiTheme="minorHAnsi" w:hAnsiTheme="minorHAnsi" w:cstheme="minorHAnsi"/>
          <w:sz w:val="22"/>
          <w:szCs w:val="22"/>
        </w:rPr>
        <w:t>-</w:t>
      </w:r>
      <w:r w:rsidRPr="00C9196E">
        <w:rPr>
          <w:rFonts w:asciiTheme="minorHAnsi" w:hAnsiTheme="minorHAnsi" w:cstheme="minorHAnsi"/>
          <w:sz w:val="22"/>
          <w:szCs w:val="22"/>
        </w:rPr>
        <w:t>disciplinary team.</w:t>
      </w:r>
    </w:p>
    <w:p w:rsidR="00BB5895" w:rsidRPr="00C9196E" w:rsidRDefault="007B3BFA" w:rsidP="00C919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 xml:space="preserve">Adapt care and practices to meet the needs of older people with cognitive and sensory impairment and physical disabilities. </w:t>
      </w:r>
    </w:p>
    <w:p w:rsidR="00BB5895" w:rsidRPr="00C9196E" w:rsidRDefault="007B3BFA" w:rsidP="00C919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>Exercise duties in a way that is respectful to the Person’s body after death.</w:t>
      </w:r>
    </w:p>
    <w:p w:rsidR="00BB5895" w:rsidRPr="00C9196E" w:rsidRDefault="007B3BFA" w:rsidP="00C919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>Promote a range of aspects of care for the older person to include empowerment, advocacy, independence, individualised care, dignity, respect, choice, self</w:t>
      </w:r>
      <w:r w:rsidR="00F70217" w:rsidRPr="00C9196E">
        <w:rPr>
          <w:rFonts w:asciiTheme="minorHAnsi" w:hAnsiTheme="minorHAnsi" w:cstheme="minorHAnsi"/>
          <w:sz w:val="22"/>
          <w:szCs w:val="22"/>
        </w:rPr>
        <w:t>-</w:t>
      </w:r>
      <w:r w:rsidRPr="00C9196E">
        <w:rPr>
          <w:rFonts w:asciiTheme="minorHAnsi" w:hAnsiTheme="minorHAnsi" w:cstheme="minorHAnsi"/>
          <w:sz w:val="22"/>
          <w:szCs w:val="22"/>
        </w:rPr>
        <w:t xml:space="preserve"> esteem and include family and carers as partners in care.</w:t>
      </w:r>
    </w:p>
    <w:p w:rsidR="00BB5895" w:rsidRPr="00C9196E" w:rsidRDefault="007B3BFA" w:rsidP="00C9196E">
      <w:pPr>
        <w:pStyle w:val="ListParagraph"/>
        <w:numPr>
          <w:ilvl w:val="0"/>
          <w:numId w:val="16"/>
        </w:numPr>
        <w:rPr>
          <w:rFonts w:asciiTheme="minorHAnsi" w:hAnsiTheme="minorHAnsi" w:cstheme="minorHAnsi"/>
          <w:sz w:val="22"/>
          <w:szCs w:val="22"/>
        </w:rPr>
      </w:pPr>
      <w:r w:rsidRPr="00C9196E">
        <w:rPr>
          <w:rFonts w:asciiTheme="minorHAnsi" w:hAnsiTheme="minorHAnsi" w:cstheme="minorHAnsi"/>
          <w:sz w:val="22"/>
          <w:szCs w:val="22"/>
        </w:rPr>
        <w:t xml:space="preserve">Give assistance in the identification of how health promotion issues </w:t>
      </w:r>
      <w:proofErr w:type="gramStart"/>
      <w:r w:rsidRPr="00C9196E">
        <w:rPr>
          <w:rFonts w:asciiTheme="minorHAnsi" w:hAnsiTheme="minorHAnsi" w:cstheme="minorHAnsi"/>
          <w:sz w:val="22"/>
          <w:szCs w:val="22"/>
        </w:rPr>
        <w:t>can be promoted</w:t>
      </w:r>
      <w:proofErr w:type="gramEnd"/>
      <w:r w:rsidRPr="00C9196E">
        <w:rPr>
          <w:rFonts w:asciiTheme="minorHAnsi" w:hAnsiTheme="minorHAnsi" w:cstheme="minorHAnsi"/>
          <w:sz w:val="22"/>
          <w:szCs w:val="22"/>
        </w:rPr>
        <w:t xml:space="preserve"> in care settings for older people and in the provision of therapeutic interventions that will enhance the social interactions and quality of life of the older person.</w:t>
      </w:r>
    </w:p>
    <w:p w:rsidR="001C0CB7" w:rsidRPr="00C9196E" w:rsidRDefault="001C0CB7">
      <w:pPr>
        <w:rPr>
          <w:rFonts w:cstheme="minorHAnsi"/>
        </w:rPr>
      </w:pPr>
    </w:p>
    <w:p w:rsidR="00EA3C0C" w:rsidRPr="00C9196E" w:rsidRDefault="001C0CB7">
      <w:pPr>
        <w:rPr>
          <w:rFonts w:cstheme="minorHAnsi"/>
          <w:b/>
        </w:rPr>
      </w:pPr>
      <w:r w:rsidRPr="00C9196E">
        <w:rPr>
          <w:rFonts w:cstheme="minorHAnsi"/>
          <w:b/>
        </w:rPr>
        <w:t xml:space="preserve">Assessment: </w:t>
      </w:r>
      <w:r w:rsidR="00EA3C0C" w:rsidRPr="00C9196E">
        <w:rPr>
          <w:rFonts w:cstheme="minorHAnsi"/>
        </w:rPr>
        <w:t>Project 40% &amp; Skills Demonstrations 60%</w:t>
      </w:r>
    </w:p>
    <w:sectPr w:rsidR="00EA3C0C" w:rsidRPr="00C919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5001C"/>
    <w:multiLevelType w:val="hybridMultilevel"/>
    <w:tmpl w:val="B0A4F750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25161E"/>
    <w:multiLevelType w:val="hybridMultilevel"/>
    <w:tmpl w:val="83F83DA4"/>
    <w:lvl w:ilvl="0" w:tplc="50148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306E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1C2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B6A78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BA462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7CAD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361C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B897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A2D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D2564BC"/>
    <w:multiLevelType w:val="hybridMultilevel"/>
    <w:tmpl w:val="B39E255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EA841B2"/>
    <w:multiLevelType w:val="hybridMultilevel"/>
    <w:tmpl w:val="FB8CE732"/>
    <w:lvl w:ilvl="0" w:tplc="0D68A4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91AB5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9A98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0EF9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107F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4DF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3FCAB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F650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08D7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EB41F48"/>
    <w:multiLevelType w:val="hybridMultilevel"/>
    <w:tmpl w:val="009488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065EC"/>
    <w:multiLevelType w:val="hybridMultilevel"/>
    <w:tmpl w:val="B0CAD9B4"/>
    <w:lvl w:ilvl="0" w:tplc="18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1392D0D"/>
    <w:multiLevelType w:val="hybridMultilevel"/>
    <w:tmpl w:val="14405FF4"/>
    <w:lvl w:ilvl="0" w:tplc="A6B86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5405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247B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CA2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9A59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CF5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528FB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147E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1C5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5B832BA"/>
    <w:multiLevelType w:val="hybridMultilevel"/>
    <w:tmpl w:val="801C51C8"/>
    <w:lvl w:ilvl="0" w:tplc="C7CEE0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FA146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EAB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BA30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14B6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34CD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847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D6DF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6C99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28976EF5"/>
    <w:multiLevelType w:val="hybridMultilevel"/>
    <w:tmpl w:val="C7ACCA4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CB1D2C"/>
    <w:multiLevelType w:val="hybridMultilevel"/>
    <w:tmpl w:val="B414E61A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5182EE8"/>
    <w:multiLevelType w:val="hybridMultilevel"/>
    <w:tmpl w:val="651C4294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5B8308F"/>
    <w:multiLevelType w:val="hybridMultilevel"/>
    <w:tmpl w:val="3D5C485A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736105"/>
    <w:multiLevelType w:val="hybridMultilevel"/>
    <w:tmpl w:val="6C42C220"/>
    <w:lvl w:ilvl="0" w:tplc="E6DAFA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58E3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0634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ED0C1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4A20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02FE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941A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1247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16A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13872C1"/>
    <w:multiLevelType w:val="hybridMultilevel"/>
    <w:tmpl w:val="664869D4"/>
    <w:lvl w:ilvl="0" w:tplc="4F7E2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9EA9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9E18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4A01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64D2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5A8FB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3C91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8C54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141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3A755C1"/>
    <w:multiLevelType w:val="hybridMultilevel"/>
    <w:tmpl w:val="6C5A1606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E7C6B3F"/>
    <w:multiLevelType w:val="hybridMultilevel"/>
    <w:tmpl w:val="60308F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733454"/>
    <w:multiLevelType w:val="hybridMultilevel"/>
    <w:tmpl w:val="83444A78"/>
    <w:lvl w:ilvl="0" w:tplc="5B6EE2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3CB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FACA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46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FC2A5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A7ECA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6468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C80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408C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12"/>
  </w:num>
  <w:num w:numId="3">
    <w:abstractNumId w:val="14"/>
  </w:num>
  <w:num w:numId="4">
    <w:abstractNumId w:val="15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3"/>
  </w:num>
  <w:num w:numId="11">
    <w:abstractNumId w:val="13"/>
  </w:num>
  <w:num w:numId="12">
    <w:abstractNumId w:val="1"/>
  </w:num>
  <w:num w:numId="13">
    <w:abstractNumId w:val="11"/>
  </w:num>
  <w:num w:numId="14">
    <w:abstractNumId w:val="4"/>
  </w:num>
  <w:num w:numId="15">
    <w:abstractNumId w:val="5"/>
  </w:num>
  <w:num w:numId="16">
    <w:abstractNumId w:val="8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EA8"/>
    <w:rsid w:val="000067D8"/>
    <w:rsid w:val="00091DDF"/>
    <w:rsid w:val="001C0CB7"/>
    <w:rsid w:val="002D7EA8"/>
    <w:rsid w:val="004C7C3B"/>
    <w:rsid w:val="007B3BFA"/>
    <w:rsid w:val="00B902EB"/>
    <w:rsid w:val="00BB5895"/>
    <w:rsid w:val="00C330B5"/>
    <w:rsid w:val="00C9196E"/>
    <w:rsid w:val="00EA3C0C"/>
    <w:rsid w:val="00F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BBE0D"/>
  <w15:chartTrackingRefBased/>
  <w15:docId w15:val="{95E49ED3-E1E1-41BE-9489-06CBF3B3D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D7E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E"/>
    </w:rPr>
  </w:style>
  <w:style w:type="paragraph" w:styleId="ListParagraph">
    <w:name w:val="List Paragraph"/>
    <w:basedOn w:val="Normal"/>
    <w:uiPriority w:val="34"/>
    <w:qFormat/>
    <w:rsid w:val="002D7E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48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5720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491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943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06011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432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4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106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303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6469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70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1762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7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91306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60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03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06745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09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74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6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81672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273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6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Leonard</dc:creator>
  <cp:keywords/>
  <dc:description/>
  <cp:lastModifiedBy>Kathleen Dunne</cp:lastModifiedBy>
  <cp:revision>4</cp:revision>
  <dcterms:created xsi:type="dcterms:W3CDTF">2018-12-10T12:12:00Z</dcterms:created>
  <dcterms:modified xsi:type="dcterms:W3CDTF">2018-12-10T12:36:00Z</dcterms:modified>
</cp:coreProperties>
</file>